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07" w:rsidRDefault="00EC4207" w:rsidP="00EC42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4207" w:rsidRDefault="00EC4207">
      <w:pPr>
        <w:pStyle w:val="ConsPlusTitle"/>
        <w:jc w:val="center"/>
      </w:pPr>
    </w:p>
    <w:p w:rsidR="00EC4207" w:rsidRDefault="00EC4207">
      <w:pPr>
        <w:pStyle w:val="ConsPlusTitle"/>
        <w:jc w:val="center"/>
      </w:pPr>
      <w:r>
        <w:t>ПОСТАНОВЛЕНИЕ</w:t>
      </w:r>
    </w:p>
    <w:p w:rsidR="00EC4207" w:rsidRDefault="00EC4207">
      <w:pPr>
        <w:pStyle w:val="ConsPlusTitle"/>
        <w:jc w:val="center"/>
      </w:pPr>
      <w:r>
        <w:t>от 12 февраля 2014 г. N 99</w:t>
      </w:r>
    </w:p>
    <w:p w:rsidR="00EC4207" w:rsidRDefault="00EC4207">
      <w:pPr>
        <w:pStyle w:val="ConsPlusTitle"/>
        <w:jc w:val="center"/>
      </w:pPr>
    </w:p>
    <w:p w:rsidR="00EC4207" w:rsidRDefault="00EC4207">
      <w:pPr>
        <w:pStyle w:val="ConsPlusTitle"/>
        <w:jc w:val="center"/>
      </w:pPr>
      <w:r>
        <w:t>ОБ УТВЕРЖДЕНИИ ПРАВИЛ</w:t>
      </w:r>
    </w:p>
    <w:p w:rsidR="00EC4207" w:rsidRDefault="00EC4207">
      <w:pPr>
        <w:pStyle w:val="ConsPlusTitle"/>
        <w:jc w:val="center"/>
      </w:pPr>
      <w:r>
        <w:t xml:space="preserve">ОРГАНИЗАЦИИ ИСКУССТВЕННОГО ВОСПРОИЗВОДСТВА </w:t>
      </w:r>
      <w:proofErr w:type="gramStart"/>
      <w:r>
        <w:t>ВОДНЫХ</w:t>
      </w:r>
      <w:proofErr w:type="gramEnd"/>
    </w:p>
    <w:p w:rsidR="00EC4207" w:rsidRDefault="00EC4207">
      <w:pPr>
        <w:pStyle w:val="ConsPlusTitle"/>
        <w:jc w:val="center"/>
      </w:pPr>
      <w:r>
        <w:t>БИОЛОГИЧЕСКИХ РЕСУРСОВ</w:t>
      </w:r>
    </w:p>
    <w:p w:rsidR="00EC4207" w:rsidRDefault="00EC4207">
      <w:pPr>
        <w:pStyle w:val="ConsPlusNormal"/>
        <w:spacing w:after="1"/>
      </w:pPr>
    </w:p>
    <w:p w:rsidR="00EC4207" w:rsidRPr="00EC4207" w:rsidRDefault="00EC4207">
      <w:pPr>
        <w:pStyle w:val="ConsPlusNormal"/>
        <w:ind w:firstLine="540"/>
        <w:jc w:val="both"/>
      </w:pPr>
    </w:p>
    <w:p w:rsidR="00EC4207" w:rsidRPr="00EC4207" w:rsidRDefault="00EC4207">
      <w:pPr>
        <w:pStyle w:val="ConsPlusNormal"/>
        <w:ind w:firstLine="540"/>
        <w:jc w:val="both"/>
      </w:pPr>
      <w:r w:rsidRPr="00EC4207">
        <w:t xml:space="preserve">В соответствии со </w:t>
      </w:r>
      <w:hyperlink r:id="rId4">
        <w:r w:rsidRPr="00EC4207">
          <w:t>статьей 45</w:t>
        </w:r>
      </w:hyperlink>
      <w:r w:rsidRPr="00EC4207"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1. Утвердить прилагаемые </w:t>
      </w:r>
      <w:hyperlink w:anchor="P30">
        <w:r w:rsidRPr="00EC4207">
          <w:t>Правила</w:t>
        </w:r>
      </w:hyperlink>
      <w:r w:rsidRPr="00EC4207">
        <w:t xml:space="preserve"> организации искусственного воспроизводства водных биологических ресурсов.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2. Реализация полномочий, предусмотренных настоящим постановлением, осуществляется соответствующими федеральными органами исполнительной </w:t>
      </w:r>
      <w:proofErr w:type="gramStart"/>
      <w:r w:rsidRPr="00EC4207">
        <w:t>власти</w:t>
      </w:r>
      <w:proofErr w:type="gramEnd"/>
      <w:r w:rsidRPr="00EC4207">
        <w:t xml:space="preserve"> в пределах установленной Правительством Российской Федерации предельной численности их работников и ассигнований федерального бюджета, предусмотренных им на руководство и управление в сфере установленных функций.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3. </w:t>
      </w:r>
      <w:proofErr w:type="gramStart"/>
      <w:r w:rsidRPr="00EC4207">
        <w:t xml:space="preserve">Признать утратившими силу </w:t>
      </w:r>
      <w:hyperlink r:id="rId5">
        <w:r w:rsidRPr="00EC4207">
          <w:t>постановление</w:t>
        </w:r>
      </w:hyperlink>
      <w:r w:rsidRPr="00EC4207">
        <w:t xml:space="preserve"> Правительства Российской Федерации от 3 марта 2012 г. N 174 "Об организации искусственного воспроизводства водных биологических ресурсов, а также о подготовке и заключении договора на искусственное воспроизводство водных биологических ресурсов" (Собрание законодательства Российской Федерации, 2012, N 12, ст. 1413) и </w:t>
      </w:r>
      <w:hyperlink r:id="rId6">
        <w:r w:rsidRPr="00EC4207">
          <w:t>пункт 24</w:t>
        </w:r>
      </w:hyperlink>
      <w:r w:rsidRPr="00EC4207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</w:t>
      </w:r>
      <w:proofErr w:type="gramEnd"/>
      <w:r w:rsidRPr="00EC4207">
        <w:t xml:space="preserve">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</w:t>
      </w:r>
    </w:p>
    <w:p w:rsidR="00EC4207" w:rsidRPr="00EC4207" w:rsidRDefault="00EC4207">
      <w:pPr>
        <w:pStyle w:val="ConsPlusNormal"/>
        <w:ind w:firstLine="540"/>
        <w:jc w:val="both"/>
      </w:pPr>
    </w:p>
    <w:p w:rsidR="00EC4207" w:rsidRPr="00EC4207" w:rsidRDefault="00EC4207">
      <w:pPr>
        <w:pStyle w:val="ConsPlusNormal"/>
        <w:jc w:val="right"/>
      </w:pPr>
      <w:r w:rsidRPr="00EC4207">
        <w:t>Председатель Правительства</w:t>
      </w:r>
    </w:p>
    <w:p w:rsidR="00EC4207" w:rsidRPr="00EC4207" w:rsidRDefault="00EC4207">
      <w:pPr>
        <w:pStyle w:val="ConsPlusNormal"/>
        <w:jc w:val="right"/>
      </w:pPr>
      <w:r w:rsidRPr="00EC4207">
        <w:t>Российской Федерации</w:t>
      </w:r>
    </w:p>
    <w:p w:rsidR="00EC4207" w:rsidRPr="00EC4207" w:rsidRDefault="00EC4207">
      <w:pPr>
        <w:pStyle w:val="ConsPlusNormal"/>
        <w:jc w:val="right"/>
      </w:pPr>
      <w:r w:rsidRPr="00EC4207">
        <w:t>Д.МЕДВЕДЕВ</w:t>
      </w:r>
    </w:p>
    <w:p w:rsidR="00EC4207" w:rsidRPr="00EC4207" w:rsidRDefault="00EC4207" w:rsidP="00EC4207">
      <w:pPr>
        <w:pStyle w:val="ConsPlusNormal"/>
        <w:jc w:val="both"/>
      </w:pPr>
    </w:p>
    <w:p w:rsidR="00EC4207" w:rsidRPr="00EC4207" w:rsidRDefault="00EC4207">
      <w:pPr>
        <w:pStyle w:val="ConsPlusNormal"/>
        <w:ind w:firstLine="540"/>
        <w:jc w:val="both"/>
      </w:pPr>
    </w:p>
    <w:p w:rsidR="00EC4207" w:rsidRPr="00EC4207" w:rsidRDefault="00EC4207">
      <w:pPr>
        <w:pStyle w:val="ConsPlusNormal"/>
        <w:jc w:val="right"/>
        <w:outlineLvl w:val="0"/>
      </w:pPr>
      <w:r w:rsidRPr="00EC4207">
        <w:t>Утверждены</w:t>
      </w:r>
    </w:p>
    <w:p w:rsidR="00EC4207" w:rsidRPr="00EC4207" w:rsidRDefault="00EC4207">
      <w:pPr>
        <w:pStyle w:val="ConsPlusNormal"/>
        <w:jc w:val="right"/>
      </w:pPr>
      <w:r w:rsidRPr="00EC4207">
        <w:t>постановлением Правительства</w:t>
      </w:r>
    </w:p>
    <w:p w:rsidR="00EC4207" w:rsidRPr="00EC4207" w:rsidRDefault="00EC4207">
      <w:pPr>
        <w:pStyle w:val="ConsPlusNormal"/>
        <w:jc w:val="right"/>
      </w:pPr>
      <w:r w:rsidRPr="00EC4207">
        <w:t>Российской Федерации</w:t>
      </w:r>
    </w:p>
    <w:p w:rsidR="00EC4207" w:rsidRPr="00EC4207" w:rsidRDefault="00EC4207">
      <w:pPr>
        <w:pStyle w:val="ConsPlusNormal"/>
        <w:jc w:val="right"/>
      </w:pPr>
      <w:r w:rsidRPr="00EC4207">
        <w:t>от 12 февраля 2014 г. N 99</w:t>
      </w:r>
    </w:p>
    <w:p w:rsidR="00EC4207" w:rsidRPr="00EC4207" w:rsidRDefault="00EC4207">
      <w:pPr>
        <w:pStyle w:val="ConsPlusNormal"/>
        <w:ind w:firstLine="540"/>
        <w:jc w:val="both"/>
      </w:pPr>
    </w:p>
    <w:p w:rsidR="00EC4207" w:rsidRPr="00EC4207" w:rsidRDefault="00EC4207">
      <w:pPr>
        <w:pStyle w:val="ConsPlusTitle"/>
        <w:jc w:val="center"/>
      </w:pPr>
      <w:bookmarkStart w:id="0" w:name="P30"/>
      <w:bookmarkEnd w:id="0"/>
      <w:r w:rsidRPr="00EC4207">
        <w:t>ПРАВИЛА</w:t>
      </w:r>
    </w:p>
    <w:p w:rsidR="00EC4207" w:rsidRPr="00EC4207" w:rsidRDefault="00EC4207">
      <w:pPr>
        <w:pStyle w:val="ConsPlusTitle"/>
        <w:jc w:val="center"/>
      </w:pPr>
      <w:r w:rsidRPr="00EC4207">
        <w:t xml:space="preserve">ОРГАНИЗАЦИИ ИСКУССТВЕННОГО ВОСПРОИЗВОДСТВА </w:t>
      </w:r>
      <w:proofErr w:type="gramStart"/>
      <w:r w:rsidRPr="00EC4207">
        <w:t>ВОДНЫХ</w:t>
      </w:r>
      <w:proofErr w:type="gramEnd"/>
    </w:p>
    <w:p w:rsidR="00EC4207" w:rsidRPr="00EC4207" w:rsidRDefault="00EC4207">
      <w:pPr>
        <w:pStyle w:val="ConsPlusTitle"/>
        <w:jc w:val="center"/>
      </w:pPr>
      <w:r w:rsidRPr="00EC4207">
        <w:t>БИОЛОГИЧЕСКИХ РЕСУРСОВ</w:t>
      </w:r>
    </w:p>
    <w:p w:rsidR="00EC4207" w:rsidRPr="00EC4207" w:rsidRDefault="00EC4207" w:rsidP="00845711">
      <w:pPr>
        <w:pStyle w:val="ConsPlusNormal"/>
        <w:jc w:val="both"/>
      </w:pPr>
    </w:p>
    <w:p w:rsidR="00EC4207" w:rsidRPr="00EC4207" w:rsidRDefault="00EC4207">
      <w:pPr>
        <w:pStyle w:val="ConsPlusNormal"/>
        <w:ind w:firstLine="540"/>
        <w:jc w:val="both"/>
      </w:pPr>
      <w:r w:rsidRPr="00EC4207">
        <w:t>1. Настоящие Правила определяют порядок организации искусственного воспроизводства водных биологических ресурсов, включая редкие и находящиеся под угрозой исчезновения виды водных биологических ресурсов (далее - водные биоресурсы).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>2. Искусственное воспроизводство водных биоресурсов включает: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bookmarkStart w:id="1" w:name="P38"/>
      <w:bookmarkEnd w:id="1"/>
      <w:r w:rsidRPr="00EC4207">
        <w:t>а) формирование, содержание и эксплуатацию ремонтно-маточных стад в целях сохранения водных биоресурсов;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bookmarkStart w:id="2" w:name="P39"/>
      <w:bookmarkEnd w:id="2"/>
      <w:r w:rsidRPr="00EC4207">
        <w:t xml:space="preserve">б) выращивание молоди (личинок) водных биоресурсов, полученной из половых продуктов (икры, молок (спермы) особей, достигших половой зрелости, содержащихся в реестре ремонтно-маточных стад либо добытых (выловленных) при осуществлении рыболовства в целях </w:t>
      </w:r>
      <w:r w:rsidRPr="00EC4207">
        <w:lastRenderedPageBreak/>
        <w:t>аквакультуры (рыбоводства), с их последующим выпуском в водные объекты рыбохозяйственного значения.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3. Искусственное воспроизводство водных биоресурсов осуществляется в соответствии с планами искусственного воспроизводства водных биоресурсов, утвержденными Федеральным агентством по рыболовству (его территориальными органами) в </w:t>
      </w:r>
      <w:hyperlink r:id="rId7">
        <w:r w:rsidRPr="00EC4207">
          <w:t>порядке</w:t>
        </w:r>
      </w:hyperlink>
      <w:r w:rsidRPr="00EC4207">
        <w:t>, установленном Министерством сельского хозяйства Российской Федерации.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4. Федеральное агентство по рыболовству или по его поручению его территориальные органы </w:t>
      </w:r>
      <w:hyperlink r:id="rId8">
        <w:r w:rsidRPr="00EC4207">
          <w:t>заключают</w:t>
        </w:r>
      </w:hyperlink>
      <w:r w:rsidRPr="00EC4207">
        <w:t xml:space="preserve"> в месячный срок после утверждения планов искусственного воспроизводства водных биоресурсов с юридическими лицами (индивидуальными предпринимателями) договоры на выполнение работ по искусственному воспроизводству водных биоресурсов на срок до 25 лет.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>5. Государственный контракт на выполнение работ по искусственному воспроизводству водных биоресурсов заключается Федеральным агентством по рыболовству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6. </w:t>
      </w:r>
      <w:proofErr w:type="gramStart"/>
      <w:r w:rsidRPr="00EC4207">
        <w:t>Федеральные государственные бюджетные учреждения, находящиеся в ведении Федерального агентства по рыболовству, осуществляющие искусственное воспроизводство водных биоресурсов в соответствии с государственным заданием в установленном порядке (далее - учреждения), вправе реализовывать в соответствии с законодательством Российской Федерации добытые (выловленные) водные биоресурсы (за исключением добытых (выловленных) осетровых видов рыб, предоставленных в пользование для осуществления рыболовства в целях аквакультуры (рыбоводства), а также редких и находящихся</w:t>
      </w:r>
      <w:proofErr w:type="gramEnd"/>
      <w:r w:rsidRPr="00EC4207">
        <w:t xml:space="preserve"> </w:t>
      </w:r>
      <w:proofErr w:type="gramStart"/>
      <w:r w:rsidRPr="00EC4207">
        <w:t xml:space="preserve">под угрозой исчезновения водных биоресурсов, занесенных в </w:t>
      </w:r>
      <w:hyperlink r:id="rId9">
        <w:r w:rsidRPr="00EC4207">
          <w:t>Красную книгу</w:t>
        </w:r>
      </w:hyperlink>
      <w:r w:rsidRPr="00EC4207">
        <w:t xml:space="preserve"> Российской Федерации) после их использования в целях искусственного воспроизводства водных биоресурсов, а также молодь (личинки) водных биоресурсов (в том числе осетровых видов рыб, за исключением редких и находящихся под угрозой исчезновения осетровых видов рыб, занесенных в Красную книгу Российской Федерации), полученную при осуществлении искусственного воспроизводства водных биоресурсов в рамках выполнения государственного</w:t>
      </w:r>
      <w:proofErr w:type="gramEnd"/>
      <w:r w:rsidRPr="00EC4207">
        <w:t xml:space="preserve"> задания на оказание государственных услуг (выполнение работ), при условии достижения (выполнения) ими показателей государственного задания (далее - излишне полученная молодь), что подтверждается комиссией, осуществляющей </w:t>
      </w:r>
      <w:proofErr w:type="gramStart"/>
      <w:r w:rsidRPr="00EC4207">
        <w:t>контроль за</w:t>
      </w:r>
      <w:proofErr w:type="gramEnd"/>
      <w:r w:rsidRPr="00EC4207">
        <w:t xml:space="preserve"> выполнением работ по искусственному воспроизводству водных биоресурсов, создаваемой территориальными органами Федерального агентства по рыболовству (далее - комиссия).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>Средства, полученные от реализации указанных добытых (выловленных) водных биоресурсов, а также излишне полученной молоди, учитываются на лицевых счетах, предназначенных для учета операций со средствами бюджетных учреждений, и расходуются на содержание указанных учреждений в соответствии с бюджетным законодательством Российской Федерации.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>Решение учреждения о реализации излишне полученной молоди принимается на основании решения комиссии.</w:t>
      </w:r>
    </w:p>
    <w:p w:rsidR="00EC4207" w:rsidRPr="00EC4207" w:rsidRDefault="00A50F50">
      <w:pPr>
        <w:pStyle w:val="ConsPlusNormal"/>
        <w:spacing w:before="220"/>
        <w:ind w:firstLine="540"/>
        <w:jc w:val="both"/>
      </w:pPr>
      <w:hyperlink r:id="rId10">
        <w:r w:rsidR="00EC4207" w:rsidRPr="00EC4207">
          <w:t>Порядок</w:t>
        </w:r>
      </w:hyperlink>
      <w:r w:rsidR="00EC4207" w:rsidRPr="00EC4207">
        <w:t xml:space="preserve"> деятельности комиссии определяется Министерством сельского хозяйства Российской Федерации. Состав комиссии утверждается Федеральным агентством по рыболовству.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>Излишне полученная молодь редких и находящихся под угрозой исчезновения водных биоресурсов, занесенных в Красную книгу Российской Федерации, подлежит выпуску в естественную среду обитания в целях сохранения водных биоресурсов с соблюдением законодательства в области охраны окружающей среды.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proofErr w:type="gramStart"/>
      <w:r w:rsidRPr="00EC4207">
        <w:t xml:space="preserve">В случае если физическое состояние редких и находящихся под угрозой исчезновения водных биоресурсов, занесенных в Красную книгу Российской Федерации, после их использования в целях осуществления искусственного воспроизводства водных биоресурсов, в </w:t>
      </w:r>
      <w:r w:rsidRPr="00EC4207">
        <w:lastRenderedPageBreak/>
        <w:t>том числе излишне полученной молоди, не позволяет выпустить их в естественную среду обитания, то последующее обращение таких водных биоресурсов регулируется законодательством в области охраны окружающей среды и ветеринарным законодательством Российской</w:t>
      </w:r>
      <w:proofErr w:type="gramEnd"/>
      <w:r w:rsidRPr="00EC4207">
        <w:t xml:space="preserve"> Федерации.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7. </w:t>
      </w:r>
      <w:proofErr w:type="gramStart"/>
      <w:r w:rsidRPr="00EC4207">
        <w:t>Осетровые виды рыб, предоставленные юридическому лицу (за исключением учреждений) или индивидуальному предпринимателю в пользование для осуществления рыболовства в целях аквакультуры (рыбоводства), находящиеся в живом состоянии, после получения от них икры, молоки (спермы) для осуществления искусственного воспроизводства водных биоресурсов и проведения в отношении их реабилитационных мероприятий, а также излишне полученная молодь осетровых видов рыб по решению комиссии подлежат выпуску в естественную</w:t>
      </w:r>
      <w:proofErr w:type="gramEnd"/>
      <w:r w:rsidRPr="00EC4207">
        <w:t xml:space="preserve"> среду обитания или направлению в учреждения для формирования ремонтно-маточных стад.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8. </w:t>
      </w:r>
      <w:proofErr w:type="gramStart"/>
      <w:r w:rsidRPr="00EC4207">
        <w:t>В случае если физическое состояние осетровых видов рыб, предоставленных юридическому лицу (индивидуальному предпринимателю) в пользование для осуществления рыболовства в целях аквакультуры (рыбоводства), после их использования в целях искусственного воспроизводства водных биоресурсов не позволяет вернуть (выпустить) их в естественную среду обитания или направить в учреждения для формирования ремонтно-маточных стад, то юридическое лицо (индивидуальный предприниматель) по решению комиссии уничтожает их любым технически</w:t>
      </w:r>
      <w:proofErr w:type="gramEnd"/>
      <w:r w:rsidRPr="00EC4207">
        <w:t xml:space="preserve"> доступным способом с соблюдением обязательных требований нормативных и технических документов по охране окружающей среды либо использует для питания работников юридического лица (индивидуального предпринимателя), осуществляющего искусственное воспроизводство водных биоресурсов.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>9. Результатами выполнения работ по искусственному воспроизводству водных биоресурсов являются: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proofErr w:type="gramStart"/>
      <w:r w:rsidRPr="00EC4207">
        <w:t xml:space="preserve">а) в отношении </w:t>
      </w:r>
      <w:hyperlink w:anchor="P38">
        <w:r w:rsidRPr="00EC4207">
          <w:t>подпункта "а" пункта 2</w:t>
        </w:r>
      </w:hyperlink>
      <w:r w:rsidRPr="00EC4207">
        <w:t xml:space="preserve"> настоящих Правил - внесение информации о формировании, содержании и эксплуатации ремонтно-маточных стад в целях сохранения водных биоресурсов в реестр ремонтно-маточных стад в порядке, определяемом в соответствии с </w:t>
      </w:r>
      <w:hyperlink r:id="rId11">
        <w:r w:rsidRPr="00EC4207">
          <w:t>частью 3 статьи 14</w:t>
        </w:r>
      </w:hyperlink>
      <w:r w:rsidRPr="00EC4207">
        <w:t xml:space="preserve"> Федерального закона "Об </w:t>
      </w:r>
      <w:proofErr w:type="spellStart"/>
      <w:r w:rsidRPr="00EC4207">
        <w:t>аквакультуре</w:t>
      </w:r>
      <w:proofErr w:type="spellEnd"/>
      <w:r w:rsidRPr="00EC4207">
        <w:t xml:space="preserve"> (рыбоводстве) и о внесении изменений в отдельные законодательные акты Российской Федерации";</w:t>
      </w:r>
      <w:proofErr w:type="gramEnd"/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б) в отношении </w:t>
      </w:r>
      <w:hyperlink w:anchor="P39">
        <w:r w:rsidRPr="00EC4207">
          <w:t>подпункта "б" пункта 2</w:t>
        </w:r>
      </w:hyperlink>
      <w:r w:rsidRPr="00EC4207">
        <w:t xml:space="preserve"> настоящих Правил - выпуск юридическим лицом (индивидуальным предпринимателем) водных биоресурсов в водный объект рыбохозяйственного значения, который подтверждается актом выпуска, подписанным членами комиссии и юридическим лицом (индивидуальным предпринимателем), осуществляющим выпуск водных биоресурсов, </w:t>
      </w:r>
      <w:hyperlink r:id="rId12">
        <w:r w:rsidRPr="00EC4207">
          <w:t>форма</w:t>
        </w:r>
      </w:hyperlink>
      <w:r w:rsidRPr="00EC4207">
        <w:t xml:space="preserve"> которого устанавливается Министерством сельского хозяйства Российской Федерации.</w:t>
      </w:r>
    </w:p>
    <w:p w:rsidR="00EC4207" w:rsidRPr="00EC4207" w:rsidRDefault="00EC4207">
      <w:pPr>
        <w:pStyle w:val="ConsPlusNormal"/>
        <w:spacing w:before="220"/>
        <w:ind w:firstLine="540"/>
        <w:jc w:val="both"/>
      </w:pPr>
      <w:r w:rsidRPr="00EC4207">
        <w:t xml:space="preserve">10. Учет водных биоресурсов, выпускаемых в водные объекты рыбохозяйственного значения, осуществляется в соответствии с </w:t>
      </w:r>
      <w:hyperlink r:id="rId13">
        <w:r w:rsidRPr="00EC4207">
          <w:t>методикой</w:t>
        </w:r>
      </w:hyperlink>
      <w:r w:rsidRPr="00EC4207">
        <w:t>, утвержденной Министерством сельского хозяйства Российской Федерации.</w:t>
      </w:r>
    </w:p>
    <w:p w:rsidR="00EC4207" w:rsidRPr="00EC4207" w:rsidRDefault="00EC4207">
      <w:pPr>
        <w:pStyle w:val="ConsPlusNormal"/>
        <w:ind w:firstLine="540"/>
        <w:jc w:val="both"/>
      </w:pPr>
    </w:p>
    <w:sectPr w:rsidR="00EC4207" w:rsidRPr="00EC4207" w:rsidSect="008457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4207"/>
    <w:rsid w:val="00845711"/>
    <w:rsid w:val="0088755F"/>
    <w:rsid w:val="00A50F50"/>
    <w:rsid w:val="00C23A90"/>
    <w:rsid w:val="00EC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2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0AF2449BE09034F96DB90C70406187BF3239189A8ABE2683B179611521E79896B8A4DF39B90016B9E3E74C065BC28C1E5B3F4FBA79C27EDWBH" TargetMode="External"/><Relationship Id="rId13" Type="http://schemas.openxmlformats.org/officeDocument/2006/relationships/hyperlink" Target="consultantplus://offline/ref=4840AF2449BE09034F96DB90C704061879FE28928DACABE2683B179611521E79896B8A4DF39B9000639E3E74C065BC28C1E5B3F4FBA79C27EDW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40AF2449BE09034F96DB90C70406187BF528908FA8ABE2683B179611521E79896B8A4DF39B9000639E3E74C065BC28C1E5B3F4FBA79C27EDWBH" TargetMode="External"/><Relationship Id="rId12" Type="http://schemas.openxmlformats.org/officeDocument/2006/relationships/hyperlink" Target="consultantplus://offline/ref=4840AF2449BE09034F96DB90C70406187BF523968FABABE2683B179611521E79896B8A4DF39B90016B9E3E74C065BC28C1E5B3F4FBA79C27EDW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0AF2449BE09034F96DB90C704061879F52C948AABABE2683B179611521E79896B8A4DF39B9007639E3E74C065BC28C1E5B3F4FBA79C27EDWBH" TargetMode="External"/><Relationship Id="rId11" Type="http://schemas.openxmlformats.org/officeDocument/2006/relationships/hyperlink" Target="consultantplus://offline/ref=4840AF2449BE09034F96DB90C70406187CF32F958EAEABE2683B179611521E79896B8A4DF39B9009699E3E74C065BC28C1E5B3F4FBA79C27EDWBH" TargetMode="External"/><Relationship Id="rId5" Type="http://schemas.openxmlformats.org/officeDocument/2006/relationships/hyperlink" Target="consultantplus://offline/ref=4840AF2449BE09034F96DB90C704061879F52C958FAAABE2683B179611521E799B6BD241F29F8E01688B682586E3W3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40AF2449BE09034F96DB90C70406187CF62B9685AAABE2683B179611521E79896B8A4DF39B90016B9E3E74C065BC28C1E5B3F4FBA79C27EDWBH" TargetMode="External"/><Relationship Id="rId4" Type="http://schemas.openxmlformats.org/officeDocument/2006/relationships/hyperlink" Target="consultantplus://offline/ref=4840AF2449BE09034F96DB90C70406187CF52D928AA9ABE2683B179611521E79896B8A4FF39B9B543BD13F288534AF28C7E5B0F6E7EAW6H" TargetMode="External"/><Relationship Id="rId9" Type="http://schemas.openxmlformats.org/officeDocument/2006/relationships/hyperlink" Target="consultantplus://offline/ref=4840AF2449BE09034F96DB90C70406187CF322958CACABE2683B179611521E79896B8A4DF39B9000629E3E74C065BC28C1E5B3F4FBA79C27EDW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1572</Words>
  <Characters>8964</Characters>
  <Application>Microsoft Office Word</Application>
  <DocSecurity>0</DocSecurity>
  <Lines>74</Lines>
  <Paragraphs>21</Paragraphs>
  <ScaleCrop>false</ScaleCrop>
  <Company>etur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yangulova</dc:creator>
  <cp:keywords/>
  <dc:description/>
  <cp:lastModifiedBy>yangulova</cp:lastModifiedBy>
  <cp:revision>2</cp:revision>
  <dcterms:created xsi:type="dcterms:W3CDTF">2023-12-14T07:22:00Z</dcterms:created>
  <dcterms:modified xsi:type="dcterms:W3CDTF">2023-12-14T07:58:00Z</dcterms:modified>
</cp:coreProperties>
</file>